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3" w:rsidRPr="00324DEF" w:rsidRDefault="00324DEF" w:rsidP="008D3973">
      <w:pPr>
        <w:spacing w:line="276" w:lineRule="auto"/>
        <w:ind w:firstLine="284"/>
        <w:jc w:val="right"/>
        <w:rPr>
          <w:rFonts w:eastAsia="Times New Roman" w:cstheme="minorBidi"/>
          <w:b/>
          <w:sz w:val="22"/>
          <w:szCs w:val="22"/>
        </w:rPr>
      </w:pPr>
      <w:r>
        <w:rPr>
          <w:rFonts w:eastAsia="Times New Roman" w:cstheme="minorBidi"/>
          <w:b/>
          <w:sz w:val="22"/>
          <w:szCs w:val="22"/>
        </w:rPr>
        <w:t>Sulejówek, dnia 26.</w:t>
      </w:r>
      <w:r w:rsidR="008D3973" w:rsidRPr="00324DEF">
        <w:rPr>
          <w:rFonts w:eastAsia="Times New Roman" w:cstheme="minorBidi"/>
          <w:b/>
          <w:sz w:val="22"/>
          <w:szCs w:val="22"/>
        </w:rPr>
        <w:t>05.2022 r.</w:t>
      </w:r>
    </w:p>
    <w:p w:rsidR="008D3973" w:rsidRDefault="008D3973" w:rsidP="008D3973">
      <w:pPr>
        <w:spacing w:line="276" w:lineRule="auto"/>
        <w:ind w:firstLine="284"/>
        <w:jc w:val="both"/>
        <w:rPr>
          <w:rFonts w:eastAsia="Times New Roman" w:cstheme="minorBidi"/>
          <w:sz w:val="22"/>
          <w:szCs w:val="22"/>
        </w:rPr>
      </w:pPr>
      <w:r>
        <w:rPr>
          <w:rFonts w:eastAsia="Times New Roman" w:cstheme="minorBidi"/>
          <w:sz w:val="22"/>
          <w:szCs w:val="22"/>
        </w:rPr>
        <w:t>SP3.26.05.2022ZP</w:t>
      </w:r>
    </w:p>
    <w:p w:rsidR="008D3973" w:rsidRDefault="008D3973" w:rsidP="008D3973">
      <w:pPr>
        <w:spacing w:line="276" w:lineRule="auto"/>
        <w:ind w:firstLine="284"/>
        <w:jc w:val="both"/>
        <w:rPr>
          <w:rFonts w:eastAsia="Times New Roman" w:cstheme="minorBidi"/>
          <w:sz w:val="22"/>
          <w:szCs w:val="22"/>
        </w:rPr>
      </w:pPr>
    </w:p>
    <w:p w:rsidR="008D3973" w:rsidRDefault="008D3973" w:rsidP="008D3973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8D3973" w:rsidRDefault="008D3973" w:rsidP="008D3973">
      <w:pPr>
        <w:spacing w:line="276" w:lineRule="auto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Odpowiedź nr 1 na zapytanie Wykonawcy</w:t>
      </w:r>
    </w:p>
    <w:p w:rsidR="008D3973" w:rsidRDefault="008D3973" w:rsidP="008D3973">
      <w:pPr>
        <w:spacing w:line="276" w:lineRule="auto"/>
        <w:ind w:firstLine="284"/>
        <w:jc w:val="both"/>
        <w:rPr>
          <w:rFonts w:eastAsia="Times New Roman"/>
          <w:b/>
          <w:sz w:val="22"/>
          <w:szCs w:val="22"/>
        </w:rPr>
      </w:pPr>
    </w:p>
    <w:p w:rsidR="008D3973" w:rsidRDefault="008D3973" w:rsidP="008D3973">
      <w:pPr>
        <w:suppressAutoHyphens/>
        <w:autoSpaceDN w:val="0"/>
        <w:jc w:val="both"/>
        <w:textAlignment w:val="baseline"/>
        <w:rPr>
          <w:b/>
          <w:color w:val="FF0000"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Dot. postępowania o udzielenie zamówienia publicznego pn.: </w:t>
      </w:r>
      <w:r>
        <w:rPr>
          <w:rFonts w:eastAsia="SimSun"/>
          <w:b/>
          <w:bCs/>
          <w:i/>
          <w:kern w:val="3"/>
          <w:sz w:val="22"/>
          <w:szCs w:val="22"/>
          <w:lang w:eastAsia="en-US"/>
        </w:rPr>
        <w:t xml:space="preserve">„Doposażenie szkoły Podstawowej Nr 3 w Sulejówku w sprzęt i pomoce dydaktyczne” </w:t>
      </w:r>
      <w:r>
        <w:rPr>
          <w:rFonts w:eastAsia="SimSun"/>
          <w:b/>
          <w:bCs/>
          <w:kern w:val="3"/>
          <w:sz w:val="22"/>
          <w:szCs w:val="22"/>
          <w:lang w:eastAsia="en-US"/>
        </w:rPr>
        <w:t xml:space="preserve">w ramach programu pn.: </w:t>
      </w:r>
      <w:r>
        <w:rPr>
          <w:rFonts w:eastAsia="SimSun"/>
          <w:b/>
          <w:bCs/>
          <w:i/>
          <w:kern w:val="3"/>
          <w:sz w:val="22"/>
          <w:szCs w:val="22"/>
          <w:lang w:eastAsia="en-US"/>
        </w:rPr>
        <w:t>„Laboratoria Przyszłości”:</w:t>
      </w:r>
      <w:r>
        <w:rPr>
          <w:rFonts w:eastAsia="SimSun"/>
          <w:b/>
          <w:bCs/>
          <w:kern w:val="3"/>
          <w:sz w:val="22"/>
          <w:szCs w:val="22"/>
          <w:lang w:eastAsia="en-US"/>
        </w:rPr>
        <w:t xml:space="preserve"> Zadania nr 1 – </w:t>
      </w:r>
      <w:r>
        <w:rPr>
          <w:rFonts w:eastAsia="SimSun"/>
          <w:b/>
          <w:bCs/>
          <w:i/>
          <w:kern w:val="3"/>
          <w:sz w:val="22"/>
          <w:szCs w:val="22"/>
          <w:lang w:eastAsia="en-US"/>
        </w:rPr>
        <w:t xml:space="preserve">„Pracownia przyrodnicza”, </w:t>
      </w:r>
      <w:r>
        <w:rPr>
          <w:rFonts w:eastAsia="SimSun"/>
          <w:b/>
          <w:bCs/>
          <w:kern w:val="3"/>
          <w:sz w:val="22"/>
          <w:szCs w:val="22"/>
          <w:lang w:eastAsia="en-US"/>
        </w:rPr>
        <w:t xml:space="preserve">Zadanie nr 2 – </w:t>
      </w:r>
      <w:r>
        <w:rPr>
          <w:rFonts w:eastAsia="SimSun"/>
          <w:b/>
          <w:bCs/>
          <w:i/>
          <w:kern w:val="3"/>
          <w:sz w:val="22"/>
          <w:szCs w:val="22"/>
          <w:lang w:eastAsia="en-US"/>
        </w:rPr>
        <w:t>„Pracownia STEAM”,</w:t>
      </w:r>
      <w:r>
        <w:rPr>
          <w:rFonts w:eastAsia="SimSun"/>
          <w:b/>
          <w:bCs/>
          <w:kern w:val="3"/>
          <w:sz w:val="22"/>
          <w:szCs w:val="22"/>
          <w:lang w:eastAsia="en-US"/>
        </w:rPr>
        <w:t xml:space="preserve"> Zadanie nr 3 – </w:t>
      </w:r>
      <w:r>
        <w:rPr>
          <w:rFonts w:eastAsia="SimSun"/>
          <w:b/>
          <w:bCs/>
          <w:i/>
          <w:kern w:val="3"/>
          <w:sz w:val="22"/>
          <w:szCs w:val="22"/>
          <w:lang w:eastAsia="en-US"/>
        </w:rPr>
        <w:t>„Pracownia techniczna”,</w:t>
      </w:r>
      <w:r>
        <w:rPr>
          <w:rFonts w:eastAsia="SimSun"/>
          <w:b/>
          <w:bCs/>
          <w:kern w:val="3"/>
          <w:sz w:val="22"/>
          <w:szCs w:val="22"/>
          <w:lang w:eastAsia="en-US"/>
        </w:rPr>
        <w:t xml:space="preserve"> Zadanie nr 4 – </w:t>
      </w:r>
      <w:r>
        <w:rPr>
          <w:rFonts w:eastAsia="SimSun"/>
          <w:b/>
          <w:bCs/>
          <w:i/>
          <w:kern w:val="3"/>
          <w:sz w:val="22"/>
          <w:szCs w:val="22"/>
          <w:lang w:eastAsia="en-US"/>
        </w:rPr>
        <w:t>„Pracownia druku 3D”,</w:t>
      </w:r>
      <w:r>
        <w:rPr>
          <w:rFonts w:eastAsia="SimSun"/>
          <w:b/>
          <w:bCs/>
          <w:kern w:val="3"/>
          <w:sz w:val="22"/>
          <w:szCs w:val="22"/>
          <w:lang w:eastAsia="en-US"/>
        </w:rPr>
        <w:t xml:space="preserve"> Zadanie nr 5 – </w:t>
      </w:r>
      <w:r>
        <w:rPr>
          <w:rFonts w:eastAsia="SimSun"/>
          <w:b/>
          <w:bCs/>
          <w:i/>
          <w:kern w:val="3"/>
          <w:sz w:val="22"/>
          <w:szCs w:val="22"/>
          <w:lang w:eastAsia="en-US"/>
        </w:rPr>
        <w:t>„Pracowania audio-video”</w:t>
      </w:r>
      <w:r>
        <w:rPr>
          <w:rFonts w:eastAsia="SimSun"/>
          <w:b/>
          <w:bCs/>
          <w:kern w:val="3"/>
          <w:sz w:val="22"/>
          <w:szCs w:val="22"/>
          <w:lang w:eastAsia="en-US"/>
        </w:rPr>
        <w:t xml:space="preserve"> oraz Zadanie nr 6 – </w:t>
      </w:r>
      <w:r>
        <w:rPr>
          <w:rFonts w:eastAsia="SimSun"/>
          <w:b/>
          <w:bCs/>
          <w:i/>
          <w:kern w:val="3"/>
          <w:sz w:val="22"/>
          <w:szCs w:val="22"/>
          <w:lang w:eastAsia="en-US"/>
        </w:rPr>
        <w:t>„Pracowania językowa”</w:t>
      </w:r>
    </w:p>
    <w:p w:rsidR="008D3973" w:rsidRDefault="008D3973" w:rsidP="008D3973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i/>
          <w:sz w:val="22"/>
          <w:szCs w:val="22"/>
        </w:rPr>
      </w:pPr>
    </w:p>
    <w:p w:rsidR="008D3973" w:rsidRDefault="008D3973" w:rsidP="008D3973">
      <w:pPr>
        <w:spacing w:line="276" w:lineRule="auto"/>
        <w:ind w:firstLine="28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Zgodnie z art. 284 ust. 1 i 2 ustawy z dnia 11 września 2019 r. - Prawo zamówień publicznych (Dz. U. z 2021 r., poz. 1129 z późn.zm.) Zamawiający informuje, że w dniu 24.05.2022 r. wpłynęł</w:t>
      </w:r>
      <w:r w:rsidR="00B25AE7">
        <w:rPr>
          <w:sz w:val="22"/>
          <w:szCs w:val="22"/>
          <w:lang w:eastAsia="en-US"/>
        </w:rPr>
        <w:t>y</w:t>
      </w:r>
      <w:r>
        <w:rPr>
          <w:sz w:val="22"/>
          <w:szCs w:val="22"/>
          <w:lang w:eastAsia="en-US"/>
        </w:rPr>
        <w:t xml:space="preserve"> następujące pytani</w:t>
      </w:r>
      <w:r w:rsidR="00B25AE7">
        <w:rPr>
          <w:sz w:val="22"/>
          <w:szCs w:val="22"/>
          <w:lang w:eastAsia="en-US"/>
        </w:rPr>
        <w:t>a</w:t>
      </w:r>
      <w:r>
        <w:rPr>
          <w:sz w:val="22"/>
          <w:szCs w:val="22"/>
          <w:lang w:eastAsia="en-US"/>
        </w:rPr>
        <w:t xml:space="preserve"> od Wykonawcy:</w:t>
      </w:r>
    </w:p>
    <w:p w:rsidR="008D3973" w:rsidRDefault="008D3973" w:rsidP="008D3973">
      <w:pPr>
        <w:pStyle w:val="NormalnyWeb"/>
        <w:rPr>
          <w:b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Zadanie nr 2 – </w:t>
      </w:r>
      <w:r>
        <w:rPr>
          <w:b/>
          <w:i/>
          <w:iCs/>
          <w:sz w:val="22"/>
          <w:szCs w:val="22"/>
          <w:lang w:eastAsia="en-US"/>
        </w:rPr>
        <w:t>„Pracownia STEAM”</w:t>
      </w:r>
      <w:r>
        <w:rPr>
          <w:b/>
          <w:sz w:val="22"/>
          <w:szCs w:val="22"/>
        </w:rPr>
        <w:t xml:space="preserve"> </w:t>
      </w:r>
    </w:p>
    <w:p w:rsidR="008D3973" w:rsidRDefault="008D3973" w:rsidP="008D397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t xml:space="preserve">Czy Zamawiający wymaga żeby do jednego zestawu klocków przeszkolić min. 2 osoby </w:t>
      </w:r>
    </w:p>
    <w:p w:rsidR="008D3973" w:rsidRDefault="008D3973" w:rsidP="008D3973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>
        <w:t>czyli :</w:t>
      </w:r>
    </w:p>
    <w:p w:rsidR="008D3973" w:rsidRDefault="008D3973" w:rsidP="008D3973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Zestaw klocków modułowych przeznaczony dla uczniów klas I-III szkoły podstawowej  - 6 zestawów - łącznie min.12 osób;</w:t>
      </w:r>
    </w:p>
    <w:p w:rsidR="008D3973" w:rsidRDefault="008D3973" w:rsidP="008D397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Zestaw klocków modułowych przeznaczony dla uczniów klas IV-VIII szkoły podstawowej  - 6 zestawów - łącznie min.12 osób;</w:t>
      </w:r>
    </w:p>
    <w:p w:rsidR="008D3973" w:rsidRDefault="008D3973" w:rsidP="008D397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Zestaw klocków modułowych - zestaw rozszerzający - 6 zestawów - łącznie min.12 osób</w:t>
      </w:r>
    </w:p>
    <w:p w:rsidR="008D3973" w:rsidRDefault="008D3973" w:rsidP="008D397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czyli łącznie należy wycenić szkolenie dla 36 osób?</w:t>
      </w:r>
    </w:p>
    <w:p w:rsidR="008D3973" w:rsidRDefault="008D3973" w:rsidP="008D3973">
      <w:pPr>
        <w:rPr>
          <w:sz w:val="22"/>
          <w:szCs w:val="22"/>
        </w:rPr>
      </w:pPr>
      <w:r>
        <w:rPr>
          <w:b/>
          <w:sz w:val="22"/>
          <w:szCs w:val="22"/>
        </w:rPr>
        <w:t>Odpowiedź:</w:t>
      </w:r>
      <w:r>
        <w:rPr>
          <w:color w:val="000000" w:themeColor="text1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Zamawiający wymaga żeby do każdego zestawu klocków składającego się z sześciu </w:t>
      </w:r>
    </w:p>
    <w:p w:rsidR="008D3973" w:rsidRDefault="008D3973" w:rsidP="008D3973">
      <w:pPr>
        <w:ind w:left="1134"/>
        <w:rPr>
          <w:sz w:val="22"/>
          <w:szCs w:val="22"/>
        </w:rPr>
      </w:pPr>
      <w:r>
        <w:rPr>
          <w:sz w:val="22"/>
          <w:szCs w:val="22"/>
        </w:rPr>
        <w:t>zestawów przeszkolić min. 2 osoby.</w:t>
      </w:r>
    </w:p>
    <w:p w:rsidR="008D3973" w:rsidRDefault="008D3973" w:rsidP="008D3973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Należy przez to rozumieć iż do pkt.1 – klocki dla klas I-III należy przeszkolić 2 osoby, do pkt. 2 - klocki dla klas IV-VIII – należy przeszkolić 2 osoby, do pkt. 3 – zestaw rozszerzający - należy przeszkolić 2 osoby. Łącznie przeszkolonych ma zostać 6 osób.</w:t>
      </w:r>
    </w:p>
    <w:p w:rsidR="008D3973" w:rsidRDefault="008D3973" w:rsidP="008D3973">
      <w:pPr>
        <w:ind w:left="1134"/>
        <w:jc w:val="both"/>
        <w:rPr>
          <w:sz w:val="22"/>
          <w:szCs w:val="22"/>
        </w:rPr>
      </w:pPr>
    </w:p>
    <w:p w:rsidR="008D3973" w:rsidRDefault="008D3973" w:rsidP="008D3973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sz w:val="22"/>
          <w:szCs w:val="22"/>
        </w:rPr>
      </w:pPr>
      <w:r>
        <w:rPr>
          <w:sz w:val="22"/>
          <w:szCs w:val="22"/>
        </w:rPr>
        <w:t>Wnosimy również o przedłużenie terminu realizacji do 30 dni od dnia podpisania umowy z uwagi</w:t>
      </w:r>
    </w:p>
    <w:p w:rsidR="008D3973" w:rsidRDefault="008D3973" w:rsidP="008D3973">
      <w:pPr>
        <w:pStyle w:val="Akapitzlist"/>
        <w:tabs>
          <w:tab w:val="left" w:pos="284"/>
        </w:tabs>
        <w:ind w:left="284"/>
        <w:rPr>
          <w:sz w:val="22"/>
          <w:szCs w:val="22"/>
        </w:rPr>
      </w:pPr>
      <w:r>
        <w:rPr>
          <w:sz w:val="22"/>
          <w:szCs w:val="22"/>
        </w:rPr>
        <w:t>na opóźnienia w dostawach u producentów zewnętrznych.</w:t>
      </w:r>
    </w:p>
    <w:p w:rsidR="008D3973" w:rsidRDefault="008D3973" w:rsidP="008D3973">
      <w:pPr>
        <w:pStyle w:val="Akapitzlist"/>
        <w:ind w:left="0"/>
        <w:rPr>
          <w:color w:val="000000" w:themeColor="text1"/>
          <w:sz w:val="22"/>
          <w:szCs w:val="22"/>
          <w:lang w:eastAsia="en-US"/>
        </w:rPr>
      </w:pPr>
      <w:r>
        <w:rPr>
          <w:b/>
          <w:sz w:val="22"/>
          <w:szCs w:val="22"/>
        </w:rPr>
        <w:t>Odpowiedź:</w:t>
      </w:r>
      <w:r>
        <w:rPr>
          <w:sz w:val="22"/>
          <w:szCs w:val="22"/>
        </w:rPr>
        <w:t xml:space="preserve"> Zamawiający nie wyraża zgody na przedłużenie terminu realizacji zamówienia.</w:t>
      </w:r>
    </w:p>
    <w:p w:rsidR="008D3973" w:rsidRDefault="008D3973" w:rsidP="008D3973">
      <w:pPr>
        <w:rPr>
          <w:color w:val="000000" w:themeColor="text1"/>
          <w:sz w:val="22"/>
          <w:szCs w:val="22"/>
        </w:rPr>
      </w:pPr>
    </w:p>
    <w:p w:rsidR="008D3973" w:rsidRDefault="008D3973" w:rsidP="008D3973">
      <w:pPr>
        <w:jc w:val="both"/>
        <w:rPr>
          <w:sz w:val="22"/>
          <w:szCs w:val="22"/>
        </w:rPr>
      </w:pPr>
      <w:r>
        <w:rPr>
          <w:sz w:val="22"/>
          <w:szCs w:val="22"/>
        </w:rPr>
        <w:t>Niniejsze odpowiedzi stanowią integralną część SWZ.</w:t>
      </w:r>
    </w:p>
    <w:p w:rsidR="008D3973" w:rsidRDefault="008D3973" w:rsidP="008D3973"/>
    <w:p w:rsidR="008D3973" w:rsidRDefault="008D3973" w:rsidP="008D3973"/>
    <w:p w:rsidR="00337C54" w:rsidRDefault="00337C54"/>
    <w:p w:rsidR="008D3973" w:rsidRDefault="008D3973"/>
    <w:p w:rsidR="008D3973" w:rsidRDefault="008D3973"/>
    <w:p w:rsidR="008D3973" w:rsidRDefault="008D3973"/>
    <w:p w:rsidR="008D3973" w:rsidRDefault="008D3973"/>
    <w:p w:rsidR="008D3973" w:rsidRDefault="008D3973"/>
    <w:p w:rsidR="008D3973" w:rsidRDefault="008D3973"/>
    <w:p w:rsidR="008D3973" w:rsidRDefault="008D3973"/>
    <w:p w:rsidR="008D3973" w:rsidRDefault="008D3973"/>
    <w:p w:rsidR="008D3973" w:rsidRDefault="008D3973"/>
    <w:p w:rsidR="008D3973" w:rsidRPr="00324DEF" w:rsidRDefault="008D3973">
      <w:pPr>
        <w:rPr>
          <w:b/>
          <w:i/>
          <w:sz w:val="20"/>
          <w:szCs w:val="20"/>
        </w:rPr>
      </w:pPr>
      <w:r w:rsidRPr="00324DEF">
        <w:rPr>
          <w:b/>
          <w:i/>
          <w:sz w:val="20"/>
          <w:szCs w:val="20"/>
        </w:rPr>
        <w:t>Sprawę prowadzi: M</w:t>
      </w:r>
      <w:r w:rsidR="00324DEF">
        <w:rPr>
          <w:b/>
          <w:i/>
          <w:sz w:val="20"/>
          <w:szCs w:val="20"/>
        </w:rPr>
        <w:t>ałgorzata Morawska, tel. 227835217</w:t>
      </w:r>
      <w:bookmarkStart w:id="0" w:name="_GoBack"/>
      <w:bookmarkEnd w:id="0"/>
    </w:p>
    <w:sectPr w:rsidR="008D3973" w:rsidRPr="0032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4F0A"/>
    <w:multiLevelType w:val="hybridMultilevel"/>
    <w:tmpl w:val="4F8AE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3"/>
    <w:rsid w:val="00324DEF"/>
    <w:rsid w:val="00337C54"/>
    <w:rsid w:val="008D3973"/>
    <w:rsid w:val="00B25AE7"/>
    <w:rsid w:val="00D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D014"/>
  <w15:chartTrackingRefBased/>
  <w15:docId w15:val="{933F7AAB-47DC-407C-A0B7-67F7B937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97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397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D3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E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12151_a_siporska</dc:creator>
  <cp:keywords/>
  <dc:description/>
  <cp:lastModifiedBy>KIEROWNIK</cp:lastModifiedBy>
  <cp:revision>2</cp:revision>
  <cp:lastPrinted>2022-05-25T09:12:00Z</cp:lastPrinted>
  <dcterms:created xsi:type="dcterms:W3CDTF">2022-05-25T09:13:00Z</dcterms:created>
  <dcterms:modified xsi:type="dcterms:W3CDTF">2022-05-25T09:13:00Z</dcterms:modified>
</cp:coreProperties>
</file>